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color w:val="1f4e79"/>
          <w:sz w:val="44"/>
          <w:szCs w:val="44"/>
        </w:rPr>
      </w:pPr>
      <w:r w:rsidDel="00000000" w:rsidR="00000000" w:rsidRPr="00000000">
        <w:rPr>
          <w:b w:val="1"/>
          <w:bCs w:val="1"/>
          <w:color w:val="1f4e79"/>
          <w:sz w:val="44"/>
          <w:szCs w:val="44"/>
          <w:rtl w:val="0"/>
        </w:rPr>
        <w:t xml:space="preserve">Supplier Assessment Template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i w:val="1"/>
          <w:iCs w:val="1"/>
          <w:color w:val="595959"/>
        </w:rPr>
      </w:pPr>
      <w:r w:rsidDel="00000000" w:rsidR="00000000" w:rsidRPr="00000000">
        <w:rPr>
          <w:i w:val="1"/>
          <w:iCs w:val="1"/>
          <w:color w:val="595959"/>
          <w:rtl w:val="0"/>
        </w:rPr>
        <w:t xml:space="preserve">Structured form for evaluating supplier quality, cost, delivery, compliance, risk, and long-term cooperation potential.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so6y119jp11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Supplier Information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5985"/>
        <w:tblGridChange w:id="0">
          <w:tblGrid>
            <w:gridCol w:w="2910"/>
            <w:gridCol w:w="59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d9e2f3" w:space="0" w:sz="5" w:val="single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Field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Details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Supplier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Contact person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Email / 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Product or service 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Assessment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Assessed 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n6ghy61o8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uk5souo9cp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Supplier Assessment Criteria</w:t>
      </w:r>
    </w:p>
    <w:p w:rsidR="00000000" w:rsidDel="00000000" w:rsidP="00000000" w:rsidRDefault="00000000" w:rsidRPr="00000000" w14:paraId="00000016">
      <w:pPr>
        <w:spacing w:after="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 the score column to rate each area from 1 to 5. Add comments where additional explanation or improvement actions are needed.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1875"/>
        <w:gridCol w:w="2850"/>
        <w:gridCol w:w="870"/>
        <w:gridCol w:w="1680"/>
        <w:tblGridChange w:id="0">
          <w:tblGrid>
            <w:gridCol w:w="1635"/>
            <w:gridCol w:w="1875"/>
            <w:gridCol w:w="2850"/>
            <w:gridCol w:w="870"/>
            <w:gridCol w:w="16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d9e2f3" w:space="0" w:sz="5" w:val="single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Area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Assessment focus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Criteria / Questions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Score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Comments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Quality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Product or service quality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supplier meet required quality standards, specifications, and certification requirements?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Pricing and cost competitiveness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Are the supplier prices competitive, transparent, and aligned with the value provided?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Delivery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Delivery reliability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supplier deliver products or services on time and in the agreed quantity?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Capacity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Production or service capacity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supplier have enough capacity, resources, and flexibility to meet demand changes?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Legal and regulatory 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supplier comply with laws, industry standards, safety rules, and contractual requirements?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Financial stability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Business reliability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Is the supplier financially stable enough to support long-term cooperation?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Responsiveness and cooperation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supplier communicate clearly, respond quickly, and solve problems effectively?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Sustainability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Environmental and social responsibility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supplier follow sustainable, ethical, and responsible business practices?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Supplier risk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Are there risks related to dependence, location, supply disruption, reputation, or poor performance?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diwpkdb2x7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Scoring Guide</w:t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7320"/>
        <w:tblGridChange w:id="0">
          <w:tblGrid>
            <w:gridCol w:w="1575"/>
            <w:gridCol w:w="73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d9e2f3" w:space="0" w:sz="5" w:val="single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Score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Meaning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Poor performance / high risk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Below expectations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Acceptable performance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Good performance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Excellent performance / low risk</w:t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tz9f28z9nl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ua69qc075h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Final Supplier Rating</w:t>
      </w:r>
    </w:p>
    <w:tbl>
      <w:tblPr>
        <w:tblStyle w:val="Table4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2730"/>
        <w:gridCol w:w="4350"/>
        <w:tblGridChange w:id="0">
          <w:tblGrid>
            <w:gridCol w:w="1815"/>
            <w:gridCol w:w="2730"/>
            <w:gridCol w:w="43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d9e2f3" w:space="0" w:sz="5" w:val="single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Total Score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Supplier Category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Recommendation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36-45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Preferred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Suitable for long-term cooperation.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27-35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Approved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Can be used, but performance should be monitored.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18-26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Conditional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Improvement actions are required before stronger cooperation.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Below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High-Risk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Not recommended unless risks are reduced.</w:t>
            </w:r>
          </w:p>
        </w:tc>
      </w:tr>
    </w:tbl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a2gu4vxvk6m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Assessment Summary</w:t>
      </w:r>
    </w:p>
    <w:tbl>
      <w:tblPr>
        <w:tblStyle w:val="Table5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5985"/>
        <w:tblGridChange w:id="0">
          <w:tblGrid>
            <w:gridCol w:w="2910"/>
            <w:gridCol w:w="59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d9e2f3" w:space="0" w:sz="5" w:val="single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Field</w:t>
            </w:r>
          </w:p>
        </w:tc>
        <w:tc>
          <w:tcPr>
            <w:tcBorders>
              <w:top w:color="d9e2f3" w:space="0" w:sz="5" w:val="single"/>
              <w:left w:color="000000" w:space="0" w:sz="0" w:val="nil"/>
              <w:bottom w:color="d9e2f3" w:space="0" w:sz="5" w:val="single"/>
              <w:right w:color="d9e2f3" w:space="0" w:sz="5" w:val="single"/>
            </w:tcBorders>
            <w:shd w:fill="1f4e7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Total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Supplier 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Key strengths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Key weaknesses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Required improvement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d9e2f3" w:space="0" w:sz="5" w:val="single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Final decision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e2f3" w:space="0" w:sz="5" w:val="single"/>
              <w:right w:color="d9e2f3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Approved / Approved with conditions / Not approved</w:t>
            </w:r>
          </w:p>
        </w:tc>
      </w:tr>
    </w:tbl>
    <w:p w:rsidR="00000000" w:rsidDel="00000000" w:rsidP="00000000" w:rsidRDefault="00000000" w:rsidRPr="00000000" w14:paraId="00000076">
      <w:pPr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